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8" w:type="dxa"/>
        <w:jc w:val="center"/>
        <w:tblLayout w:type="fixed"/>
        <w:tblLook w:val="0000" w:firstRow="0" w:lastRow="0" w:firstColumn="0" w:lastColumn="0" w:noHBand="0" w:noVBand="0"/>
      </w:tblPr>
      <w:tblGrid>
        <w:gridCol w:w="454"/>
        <w:gridCol w:w="7075"/>
        <w:gridCol w:w="1399"/>
      </w:tblGrid>
      <w:tr w:rsidR="000700B0" w:rsidRPr="001B3669" w14:paraId="1B568C84" w14:textId="77777777">
        <w:trPr>
          <w:trHeight w:val="705"/>
          <w:jc w:val="center"/>
        </w:trPr>
        <w:tc>
          <w:tcPr>
            <w:tcW w:w="8928" w:type="dxa"/>
            <w:gridSpan w:val="3"/>
          </w:tcPr>
          <w:p w14:paraId="45AD9CBB" w14:textId="77777777" w:rsidR="000700B0" w:rsidRPr="009962C4" w:rsidRDefault="00ED30AD" w:rsidP="00DF59D6">
            <w:pPr>
              <w:pStyle w:val="Heading2"/>
              <w:rPr>
                <w:sz w:val="20"/>
              </w:rPr>
            </w:pPr>
            <w:r w:rsidRPr="009962C4">
              <w:rPr>
                <w:sz w:val="20"/>
              </w:rPr>
              <w:t>AMBER MCCALL</w:t>
            </w:r>
            <w:r w:rsidR="00C46329" w:rsidRPr="009962C4">
              <w:rPr>
                <w:sz w:val="20"/>
              </w:rPr>
              <w:t>, mls(ascp)</w:t>
            </w:r>
            <w:r w:rsidR="00C46329" w:rsidRPr="009962C4">
              <w:rPr>
                <w:sz w:val="20"/>
                <w:vertAlign w:val="superscript"/>
              </w:rPr>
              <w:t>cm</w:t>
            </w:r>
          </w:p>
          <w:p w14:paraId="3062822F" w14:textId="49B9C664" w:rsidR="000700B0" w:rsidRPr="009962C4" w:rsidRDefault="00B057D7" w:rsidP="001B3669">
            <w:pPr>
              <w:rPr>
                <w:sz w:val="20"/>
              </w:rPr>
            </w:pPr>
            <w:r>
              <w:rPr>
                <w:sz w:val="20"/>
              </w:rPr>
              <w:t>Grand Forks, N</w:t>
            </w:r>
            <w:r w:rsidR="00966467">
              <w:rPr>
                <w:sz w:val="20"/>
              </w:rPr>
              <w:t>orth Dakota</w:t>
            </w:r>
          </w:p>
          <w:p w14:paraId="4E290D28" w14:textId="77777777" w:rsidR="000700B0" w:rsidRPr="009962C4" w:rsidRDefault="00C46329" w:rsidP="001C64C2">
            <w:pPr>
              <w:rPr>
                <w:sz w:val="20"/>
              </w:rPr>
            </w:pPr>
            <w:r w:rsidRPr="009962C4">
              <w:rPr>
                <w:sz w:val="20"/>
              </w:rPr>
              <w:t>701-240-9866</w:t>
            </w:r>
          </w:p>
          <w:p w14:paraId="17EA8755" w14:textId="77777777" w:rsidR="001C64C2" w:rsidRPr="009962C4" w:rsidRDefault="00C46329" w:rsidP="000700B0">
            <w:pPr>
              <w:pStyle w:val="lastlinewspace"/>
              <w:rPr>
                <w:sz w:val="20"/>
              </w:rPr>
            </w:pPr>
            <w:r w:rsidRPr="009962C4">
              <w:rPr>
                <w:sz w:val="20"/>
              </w:rPr>
              <w:t>atmccall82@gmail.com</w:t>
            </w:r>
          </w:p>
        </w:tc>
      </w:tr>
      <w:tr w:rsidR="001B3669" w:rsidRPr="001B3669" w14:paraId="1AAF4F4A" w14:textId="77777777">
        <w:trPr>
          <w:jc w:val="center"/>
        </w:trPr>
        <w:tc>
          <w:tcPr>
            <w:tcW w:w="8928" w:type="dxa"/>
            <w:gridSpan w:val="3"/>
            <w:tcBorders>
              <w:top w:val="single" w:sz="4" w:space="0" w:color="999999"/>
              <w:bottom w:val="single" w:sz="4" w:space="0" w:color="999999"/>
            </w:tcBorders>
          </w:tcPr>
          <w:p w14:paraId="6259661D" w14:textId="77777777" w:rsidR="00914612" w:rsidRDefault="00475054" w:rsidP="000700B0">
            <w:pPr>
              <w:pStyle w:val="Heading1"/>
            </w:pPr>
            <w:r>
              <w:t>Professional</w:t>
            </w:r>
            <w:r w:rsidR="000700B0" w:rsidRPr="00B64637">
              <w:t xml:space="preserve"> Summary</w:t>
            </w:r>
          </w:p>
        </w:tc>
      </w:tr>
      <w:tr w:rsidR="001B3669" w:rsidRPr="001B3669" w14:paraId="1B470EBA" w14:textId="77777777">
        <w:trPr>
          <w:jc w:val="center"/>
        </w:trPr>
        <w:tc>
          <w:tcPr>
            <w:tcW w:w="454" w:type="dxa"/>
            <w:tcBorders>
              <w:top w:val="single" w:sz="4" w:space="0" w:color="999999"/>
              <w:bottom w:val="single" w:sz="4" w:space="0" w:color="999999"/>
            </w:tcBorders>
          </w:tcPr>
          <w:p w14:paraId="52817ACF" w14:textId="77777777" w:rsidR="001B3669" w:rsidRDefault="001B3669" w:rsidP="001B3669"/>
        </w:tc>
        <w:tc>
          <w:tcPr>
            <w:tcW w:w="8474" w:type="dxa"/>
            <w:gridSpan w:val="2"/>
            <w:tcBorders>
              <w:top w:val="single" w:sz="4" w:space="0" w:color="999999"/>
              <w:bottom w:val="single" w:sz="4" w:space="0" w:color="999999"/>
            </w:tcBorders>
          </w:tcPr>
          <w:p w14:paraId="32F78374" w14:textId="77777777" w:rsidR="006864CF" w:rsidRDefault="006864CF" w:rsidP="00B057D7">
            <w:pPr>
              <w:pStyle w:val="Heading3"/>
            </w:pPr>
          </w:p>
          <w:p w14:paraId="4B21A881" w14:textId="67269F08" w:rsidR="00B057D7" w:rsidRDefault="00B057D7" w:rsidP="00B057D7">
            <w:pPr>
              <w:pStyle w:val="Heading3"/>
            </w:pPr>
            <w:r>
              <w:t>Quality Assurance Specialist</w:t>
            </w:r>
            <w:r w:rsidR="00AB3E01">
              <w:t xml:space="preserve">                                           Altru Health System</w:t>
            </w:r>
            <w:r w:rsidR="00DA3AEA">
              <w:t xml:space="preserve">  2022-present</w:t>
            </w:r>
          </w:p>
          <w:p w14:paraId="654A2FE2" w14:textId="216D87CC" w:rsidR="00B057D7" w:rsidRDefault="002C3B53" w:rsidP="00B057D7">
            <w:pPr>
              <w:pStyle w:val="bulletedlist"/>
            </w:pPr>
            <w:r>
              <w:t xml:space="preserve">Developed and maintained a working knowledge of regulatory and accreditation standards that apply to the operational scope of the health system </w:t>
            </w:r>
            <w:r w:rsidR="004453BD">
              <w:t>laboratory</w:t>
            </w:r>
            <w:r>
              <w:t xml:space="preserve"> </w:t>
            </w:r>
            <w:r w:rsidR="004453BD">
              <w:t>services</w:t>
            </w:r>
            <w:r>
              <w:t xml:space="preserve"> and provide</w:t>
            </w:r>
            <w:r w:rsidR="004453BD">
              <w:t>d</w:t>
            </w:r>
            <w:r>
              <w:t xml:space="preserve"> support across service areas to ensure compliance.</w:t>
            </w:r>
          </w:p>
          <w:p w14:paraId="1B013FA2" w14:textId="1958A420" w:rsidR="002C3B53" w:rsidRDefault="002C3B53" w:rsidP="00B057D7">
            <w:pPr>
              <w:pStyle w:val="bulletedlist"/>
            </w:pPr>
            <w:r>
              <w:t>Coordinate</w:t>
            </w:r>
            <w:r w:rsidR="004453BD">
              <w:t>d</w:t>
            </w:r>
            <w:r>
              <w:t xml:space="preserve"> and organize</w:t>
            </w:r>
            <w:r w:rsidR="004453BD">
              <w:t>d</w:t>
            </w:r>
            <w:r>
              <w:t xml:space="preserve"> the laboratory quality management program in collaboration with laboratory leadership to maintain compliance and promote process improvement.</w:t>
            </w:r>
          </w:p>
          <w:p w14:paraId="6B2C0214" w14:textId="2CF5BAB1" w:rsidR="002C3B53" w:rsidRDefault="002C3B53" w:rsidP="00B057D7">
            <w:pPr>
              <w:pStyle w:val="bulletedlist"/>
            </w:pPr>
            <w:r>
              <w:t>Compile</w:t>
            </w:r>
            <w:r w:rsidR="004453BD">
              <w:t>d</w:t>
            </w:r>
            <w:r>
              <w:t xml:space="preserve"> and analyze</w:t>
            </w:r>
            <w:r w:rsidR="004453BD">
              <w:t>d</w:t>
            </w:r>
            <w:r>
              <w:t xml:space="preserve"> data, summari</w:t>
            </w:r>
            <w:r w:rsidR="004453BD">
              <w:t>zed</w:t>
            </w:r>
            <w:r>
              <w:t>, and report</w:t>
            </w:r>
            <w:r w:rsidR="004453BD">
              <w:t>ed</w:t>
            </w:r>
            <w:r>
              <w:t xml:space="preserve"> metrics and outcomes.</w:t>
            </w:r>
          </w:p>
          <w:p w14:paraId="36C3AA3F" w14:textId="6EB9FF59" w:rsidR="002C3B53" w:rsidRDefault="002C3B53" w:rsidP="00B057D7">
            <w:pPr>
              <w:pStyle w:val="bulletedlist"/>
            </w:pPr>
            <w:r>
              <w:t>Facilitate</w:t>
            </w:r>
            <w:r w:rsidR="004453BD">
              <w:t>d</w:t>
            </w:r>
            <w:r>
              <w:t xml:space="preserve"> and/or assist</w:t>
            </w:r>
            <w:r w:rsidR="004453BD">
              <w:t>ed</w:t>
            </w:r>
            <w:r>
              <w:t xml:space="preserve"> with improvement efforts, educate</w:t>
            </w:r>
            <w:r w:rsidR="004453BD">
              <w:t>d</w:t>
            </w:r>
            <w:r>
              <w:t xml:space="preserve"> staff and conduct</w:t>
            </w:r>
            <w:r w:rsidR="004453BD">
              <w:t>ed</w:t>
            </w:r>
            <w:r>
              <w:t xml:space="preserve"> quality program related training.</w:t>
            </w:r>
          </w:p>
          <w:p w14:paraId="69429D1F" w14:textId="77777777" w:rsidR="004453BD" w:rsidRDefault="002C3B53" w:rsidP="00B057D7">
            <w:pPr>
              <w:pStyle w:val="bulletedlist"/>
            </w:pPr>
            <w:r>
              <w:t>Develop</w:t>
            </w:r>
            <w:r w:rsidR="004453BD">
              <w:t>ed</w:t>
            </w:r>
            <w:r>
              <w:t>, revis</w:t>
            </w:r>
            <w:r w:rsidR="004453BD">
              <w:t>ed,</w:t>
            </w:r>
            <w:r>
              <w:t xml:space="preserve"> and maintain</w:t>
            </w:r>
            <w:r w:rsidR="004453BD">
              <w:t>ed</w:t>
            </w:r>
            <w:r>
              <w:t xml:space="preserve"> general laboratory and related quality and safety procedures.  </w:t>
            </w:r>
          </w:p>
          <w:p w14:paraId="2F6D3CB0" w14:textId="0D4F53F3" w:rsidR="002C3B53" w:rsidRDefault="004453BD" w:rsidP="00B057D7">
            <w:pPr>
              <w:pStyle w:val="bulletedlist"/>
            </w:pPr>
            <w:r>
              <w:t>Coordinated and r</w:t>
            </w:r>
            <w:r w:rsidR="002C3B53">
              <w:t>eview</w:t>
            </w:r>
            <w:r>
              <w:t>ed</w:t>
            </w:r>
            <w:r w:rsidR="002C3B53">
              <w:t xml:space="preserve"> validation plans, procedures, training documents, and other documents as assigned for regulatory compliance.</w:t>
            </w:r>
          </w:p>
          <w:p w14:paraId="5DEB4A0C" w14:textId="7BF09FC5" w:rsidR="002C3B53" w:rsidRDefault="002C3B53" w:rsidP="00B057D7">
            <w:pPr>
              <w:pStyle w:val="bulletedlist"/>
            </w:pPr>
            <w:r>
              <w:t>Coordinate</w:t>
            </w:r>
            <w:r w:rsidR="004453BD">
              <w:t>d</w:t>
            </w:r>
            <w:r>
              <w:t xml:space="preserve"> and organize</w:t>
            </w:r>
            <w:r w:rsidR="004453BD">
              <w:t>d</w:t>
            </w:r>
            <w:r>
              <w:t xml:space="preserve"> the laboratory safety programs in collaboration with laboratory leadership to </w:t>
            </w:r>
            <w:r w:rsidR="004453BD">
              <w:t>maintain</w:t>
            </w:r>
            <w:r>
              <w:t xml:space="preserve"> compliance an sustain a safe work environment for all laboratory staff.</w:t>
            </w:r>
          </w:p>
          <w:p w14:paraId="2D311194" w14:textId="77777777" w:rsidR="004453BD" w:rsidRDefault="002C3B53" w:rsidP="00B057D7">
            <w:pPr>
              <w:pStyle w:val="bulletedlist"/>
            </w:pPr>
            <w:r>
              <w:t>Collaborate</w:t>
            </w:r>
            <w:r w:rsidR="004453BD">
              <w:t>d</w:t>
            </w:r>
            <w:r>
              <w:t xml:space="preserve"> with leaders and key stakeholders in preparation for surveys by licensing and </w:t>
            </w:r>
            <w:r w:rsidR="004453BD">
              <w:t>accrediting</w:t>
            </w:r>
            <w:r>
              <w:t xml:space="preserve"> agencies.  Prepare</w:t>
            </w:r>
            <w:r w:rsidR="004453BD">
              <w:t>d</w:t>
            </w:r>
            <w:r>
              <w:t xml:space="preserve"> and submit</w:t>
            </w:r>
            <w:r w:rsidR="004453BD">
              <w:t>ted</w:t>
            </w:r>
            <w:r>
              <w:t xml:space="preserve"> pre-survey materials.  </w:t>
            </w:r>
          </w:p>
          <w:p w14:paraId="689E23D1" w14:textId="64CD25D4" w:rsidR="002C3B53" w:rsidRDefault="002C3B53" w:rsidP="00B057D7">
            <w:pPr>
              <w:pStyle w:val="bulletedlist"/>
            </w:pPr>
            <w:r>
              <w:t>Conduct</w:t>
            </w:r>
            <w:r w:rsidR="004453BD">
              <w:t>ed</w:t>
            </w:r>
            <w:r>
              <w:t xml:space="preserve"> interim reviews and audits and facilitate</w:t>
            </w:r>
            <w:r w:rsidR="004453BD">
              <w:t>d</w:t>
            </w:r>
            <w:r>
              <w:t xml:space="preserve"> the documentation </w:t>
            </w:r>
            <w:r w:rsidR="004453BD">
              <w:t>and</w:t>
            </w:r>
            <w:r>
              <w:t xml:space="preserve"> tracking of responses to all </w:t>
            </w:r>
            <w:r w:rsidR="004453BD">
              <w:t>deficiencies</w:t>
            </w:r>
            <w:r>
              <w:t xml:space="preserve">  </w:t>
            </w:r>
          </w:p>
          <w:p w14:paraId="414511CD" w14:textId="0DC73250" w:rsidR="004453BD" w:rsidRDefault="002C3B53" w:rsidP="00B057D7">
            <w:pPr>
              <w:pStyle w:val="bulletedlist"/>
            </w:pPr>
            <w:r>
              <w:t xml:space="preserve">Participated in formal survey events as </w:t>
            </w:r>
            <w:r w:rsidR="004453BD">
              <w:t>the inspection</w:t>
            </w:r>
            <w:r>
              <w:t xml:space="preserve"> coordinator</w:t>
            </w:r>
            <w:r w:rsidR="004453BD">
              <w:t>. Organized with leaders, providers, key personnel and surveyors.  Spoke to quality and safety standards during survey and coordinated post-survey follow up to meet expected submission timeframes.</w:t>
            </w:r>
          </w:p>
          <w:p w14:paraId="311A5C20" w14:textId="4395C6B0" w:rsidR="002C3B53" w:rsidRDefault="004453BD" w:rsidP="00B057D7">
            <w:pPr>
              <w:pStyle w:val="bulletedlist"/>
            </w:pPr>
            <w:r>
              <w:t>Was</w:t>
            </w:r>
            <w:r w:rsidR="002C3B53">
              <w:t xml:space="preserve"> a part of 5 successful </w:t>
            </w:r>
            <w:r w:rsidR="004A3454">
              <w:t xml:space="preserve">multi-site </w:t>
            </w:r>
            <w:r>
              <w:t xml:space="preserve">laboratory and blood donation center </w:t>
            </w:r>
            <w:r w:rsidR="002C3B53">
              <w:t>inspections by CAP, AABB, FDA, and TJC</w:t>
            </w:r>
            <w:r>
              <w:t>.  Provided support for Health System inspection by TJC.</w:t>
            </w:r>
          </w:p>
          <w:p w14:paraId="582E1DDE" w14:textId="2240AEE8" w:rsidR="004453BD" w:rsidRDefault="004453BD" w:rsidP="00B057D7">
            <w:pPr>
              <w:pStyle w:val="bulletedlist"/>
            </w:pPr>
            <w:r>
              <w:t>Maintained document control system. Provided support and guidance to staff and leaders regarding document control</w:t>
            </w:r>
          </w:p>
          <w:p w14:paraId="2682BF98" w14:textId="68AC860F" w:rsidR="004453BD" w:rsidRDefault="004453BD" w:rsidP="00B057D7">
            <w:pPr>
              <w:pStyle w:val="bulletedlist"/>
            </w:pPr>
            <w:r>
              <w:t>Coordinated proficiency testing menu, documentation, and follow up.</w:t>
            </w:r>
          </w:p>
          <w:p w14:paraId="0E07940A" w14:textId="77777777" w:rsidR="00B057D7" w:rsidRDefault="00B057D7" w:rsidP="003E6D60">
            <w:pPr>
              <w:pStyle w:val="bulletedlist"/>
              <w:numPr>
                <w:ilvl w:val="0"/>
                <w:numId w:val="0"/>
              </w:numPr>
              <w:ind w:left="288"/>
            </w:pPr>
          </w:p>
          <w:p w14:paraId="6D87F91C" w14:textId="23092353" w:rsidR="00A505E0" w:rsidRDefault="00FD24F1" w:rsidP="009962C4">
            <w:pPr>
              <w:pStyle w:val="Heading3"/>
            </w:pPr>
            <w:r>
              <w:t>Laboratory Services Director</w:t>
            </w:r>
            <w:r w:rsidR="00DA3AEA">
              <w:t xml:space="preserve">                                                </w:t>
            </w:r>
            <w:r w:rsidR="00AB3E01">
              <w:t>Sidney Health Center</w:t>
            </w:r>
            <w:r w:rsidR="00DA3AEA">
              <w:t xml:space="preserve"> 2015-2021</w:t>
            </w:r>
          </w:p>
          <w:p w14:paraId="639FE3A6" w14:textId="333FCFFB" w:rsidR="00340C1B" w:rsidRPr="00340C1B" w:rsidRDefault="00340C1B" w:rsidP="00340C1B">
            <w:pPr>
              <w:pStyle w:val="bulletedlist"/>
            </w:pPr>
            <w:r>
              <w:t>Over</w:t>
            </w:r>
            <w:r w:rsidR="00125DB6">
              <w:t>s</w:t>
            </w:r>
            <w:r w:rsidR="00DA3AEA">
              <w:t>aw</w:t>
            </w:r>
            <w:r>
              <w:t xml:space="preserve"> core lab, transfusion services, microbiology, point-of-care, and pathology departments</w:t>
            </w:r>
          </w:p>
          <w:p w14:paraId="146CA0A2" w14:textId="4297E9C2" w:rsidR="00A505E0" w:rsidRDefault="00A505E0" w:rsidP="009962C4">
            <w:pPr>
              <w:pStyle w:val="bulletedlist"/>
            </w:pPr>
            <w:r w:rsidRPr="009962C4">
              <w:t>Perform</w:t>
            </w:r>
            <w:r w:rsidR="00DA3AEA">
              <w:t>ed</w:t>
            </w:r>
            <w:r w:rsidRPr="009962C4">
              <w:t xml:space="preserve"> duties of a generalist in hematology, coagulation, chemistry, microbiology, parasitology, urinalysis, blood banking, serology, and phlebotomy.</w:t>
            </w:r>
          </w:p>
          <w:p w14:paraId="0F82D457" w14:textId="11B85911" w:rsidR="0074731B" w:rsidRPr="009962C4" w:rsidRDefault="0074731B" w:rsidP="009962C4">
            <w:pPr>
              <w:pStyle w:val="bulletedlist"/>
            </w:pPr>
            <w:r>
              <w:t>Over</w:t>
            </w:r>
            <w:r w:rsidR="00125DB6">
              <w:t>s</w:t>
            </w:r>
            <w:r w:rsidR="00DA3AEA">
              <w:t xml:space="preserve">aw </w:t>
            </w:r>
            <w:r>
              <w:t xml:space="preserve">13 permanent employees (3 phlebotomists, 1 pathology tech, 9 MLT/MLS), 4 per diem employees, and various </w:t>
            </w:r>
            <w:r w:rsidR="00340C1B">
              <w:t>locum employees</w:t>
            </w:r>
          </w:p>
          <w:p w14:paraId="265B2B43" w14:textId="6DB26AE4" w:rsidR="00A505E0" w:rsidRDefault="00A505E0" w:rsidP="009962C4">
            <w:pPr>
              <w:pStyle w:val="bulletedlist"/>
            </w:pPr>
            <w:r w:rsidRPr="009962C4">
              <w:t>Applie</w:t>
            </w:r>
            <w:r w:rsidR="00DA3AEA">
              <w:t>d</w:t>
            </w:r>
            <w:r w:rsidR="007E6021">
              <w:t>, train</w:t>
            </w:r>
            <w:r w:rsidR="00DA3AEA">
              <w:t>ed</w:t>
            </w:r>
            <w:r w:rsidR="007E6021">
              <w:t xml:space="preserve"> staff, and </w:t>
            </w:r>
            <w:r w:rsidR="00534781">
              <w:t>ensure</w:t>
            </w:r>
            <w:r w:rsidR="00DA3AEA">
              <w:t>d</w:t>
            </w:r>
            <w:r w:rsidR="007E6021">
              <w:t xml:space="preserve"> compliance with</w:t>
            </w:r>
            <w:r w:rsidRPr="009962C4">
              <w:t xml:space="preserve"> rules and regulations including confidentiality, HIPPA, and OSHA standards and practices.</w:t>
            </w:r>
          </w:p>
          <w:p w14:paraId="6534A71B" w14:textId="661E74CC" w:rsidR="0074731B" w:rsidRDefault="0074731B" w:rsidP="009962C4">
            <w:pPr>
              <w:pStyle w:val="bulletedlist"/>
            </w:pPr>
            <w:r>
              <w:t>Manage</w:t>
            </w:r>
            <w:r w:rsidR="00DA3AEA">
              <w:t>d</w:t>
            </w:r>
            <w:r>
              <w:t xml:space="preserve"> an expense budget of $2.4 million in expenses, and $9 million in projected revenue for 20</w:t>
            </w:r>
            <w:r w:rsidR="005B25C7">
              <w:t>20</w:t>
            </w:r>
            <w:r>
              <w:t>.</w:t>
            </w:r>
          </w:p>
          <w:p w14:paraId="6DA2C47E" w14:textId="004B6AF8" w:rsidR="007E6021" w:rsidRDefault="007E6021" w:rsidP="009962C4">
            <w:pPr>
              <w:pStyle w:val="bulletedlist"/>
            </w:pPr>
            <w:r>
              <w:t>Responsible for laboratory coding, billing, and chargemaster</w:t>
            </w:r>
            <w:r w:rsidR="00A748B7">
              <w:t>.</w:t>
            </w:r>
          </w:p>
          <w:p w14:paraId="59893343" w14:textId="2656F60C" w:rsidR="00A748B7" w:rsidRDefault="00FF1BAA" w:rsidP="009962C4">
            <w:pPr>
              <w:pStyle w:val="bulletedlist"/>
            </w:pPr>
            <w:r>
              <w:t>Manage</w:t>
            </w:r>
            <w:r w:rsidR="00DA3AEA">
              <w:t>d</w:t>
            </w:r>
            <w:r>
              <w:t xml:space="preserve"> successful Quality Assurance program, monitoring result </w:t>
            </w:r>
            <w:r w:rsidR="00032171">
              <w:t>turnaround</w:t>
            </w:r>
            <w:r>
              <w:t xml:space="preserve"> time to ER and </w:t>
            </w:r>
            <w:r w:rsidR="00032171">
              <w:t>Infusion</w:t>
            </w:r>
            <w:r>
              <w:t xml:space="preserve"> Center, correct sample labeling from non-laboratory departments, critical value notification, result report correction rate, and patient satisfaction parameters including identification of patient, badge identification, and patient wait times.</w:t>
            </w:r>
          </w:p>
          <w:p w14:paraId="517DCFA7" w14:textId="5796575B" w:rsidR="00FF1BAA" w:rsidRDefault="00FF1BAA" w:rsidP="009962C4">
            <w:pPr>
              <w:pStyle w:val="bulletedlist"/>
            </w:pPr>
            <w:r>
              <w:t>Member of the patient safety committee, with successes including implementation of sepsis protocol with lactic acid</w:t>
            </w:r>
            <w:r w:rsidR="005B25C7">
              <w:t xml:space="preserve"> reflex testing</w:t>
            </w:r>
            <w:r>
              <w:t xml:space="preserve"> and </w:t>
            </w:r>
            <w:r w:rsidR="00534781">
              <w:t>procalcitonin</w:t>
            </w:r>
            <w:r>
              <w:t xml:space="preserve"> monitoring.</w:t>
            </w:r>
          </w:p>
          <w:p w14:paraId="3C5A931E" w14:textId="299AD796" w:rsidR="00FF1BAA" w:rsidRDefault="00FF1BAA" w:rsidP="009962C4">
            <w:pPr>
              <w:pStyle w:val="bulletedlist"/>
            </w:pPr>
            <w:r>
              <w:t>Implemented new workflows regarding specialty off-site lab genetic testing for oncology</w:t>
            </w:r>
          </w:p>
          <w:p w14:paraId="344D59FA" w14:textId="440F55FC" w:rsidR="00FF1BAA" w:rsidRDefault="00FF1BAA" w:rsidP="009962C4">
            <w:pPr>
              <w:pStyle w:val="bulletedlist"/>
            </w:pPr>
            <w:r>
              <w:t>Trained in conflict management and emotional intelligence</w:t>
            </w:r>
          </w:p>
          <w:p w14:paraId="6E77FFFE" w14:textId="7E22F3B2" w:rsidR="00FF1BAA" w:rsidRDefault="00FF1BAA" w:rsidP="005B25C7">
            <w:pPr>
              <w:pStyle w:val="bulletedlist"/>
            </w:pPr>
            <w:r>
              <w:lastRenderedPageBreak/>
              <w:t>Maintain</w:t>
            </w:r>
            <w:r w:rsidR="00125DB6">
              <w:t>s</w:t>
            </w:r>
            <w:r>
              <w:t xml:space="preserve"> compliance, including, but not limited to:</w:t>
            </w:r>
            <w:r w:rsidR="005B25C7">
              <w:t xml:space="preserve"> Document Control, Quality Assurance, and Competency.  2 Successful CLIA inspections during tenure.  </w:t>
            </w:r>
          </w:p>
          <w:p w14:paraId="0F46BBCE" w14:textId="489732E9" w:rsidR="0074731B" w:rsidRDefault="007E6021" w:rsidP="009962C4">
            <w:pPr>
              <w:pStyle w:val="bulletedlist"/>
            </w:pPr>
            <w:r>
              <w:t xml:space="preserve">Epic Super Trainer.  </w:t>
            </w:r>
            <w:r w:rsidR="005B25C7">
              <w:t>P</w:t>
            </w:r>
            <w:r>
              <w:t>art of Epic Go-Live for facility in 2014.</w:t>
            </w:r>
          </w:p>
          <w:p w14:paraId="59FFA8A8" w14:textId="2A03A84B" w:rsidR="007E6021" w:rsidRDefault="007E6021" w:rsidP="007E6021">
            <w:pPr>
              <w:pStyle w:val="bulletedlist"/>
              <w:numPr>
                <w:ilvl w:val="1"/>
                <w:numId w:val="4"/>
              </w:numPr>
            </w:pPr>
            <w:r>
              <w:t xml:space="preserve"> Main contact for laboratory information system, including training, troubleshooting, and new project builds.</w:t>
            </w:r>
          </w:p>
          <w:p w14:paraId="30163C3E" w14:textId="411D1416" w:rsidR="0074731B" w:rsidRPr="009962C4" w:rsidRDefault="0074731B" w:rsidP="009962C4">
            <w:pPr>
              <w:pStyle w:val="bulletedlist"/>
            </w:pPr>
            <w:r>
              <w:t>Use</w:t>
            </w:r>
            <w:r w:rsidR="00125DB6">
              <w:t>s</w:t>
            </w:r>
            <w:r>
              <w:t xml:space="preserve"> </w:t>
            </w:r>
            <w:r w:rsidR="00534781">
              <w:t>behavior-based</w:t>
            </w:r>
            <w:r>
              <w:t xml:space="preserve"> interviewing to choose best candidates for open positions.</w:t>
            </w:r>
          </w:p>
          <w:p w14:paraId="1EEC8F10" w14:textId="58B966B5" w:rsidR="005B25C7" w:rsidRDefault="009962C4" w:rsidP="005B25C7">
            <w:pPr>
              <w:pStyle w:val="bulletedlist"/>
              <w:spacing w:before="0" w:after="0"/>
            </w:pPr>
            <w:r w:rsidRPr="009962C4">
              <w:t>Transitione</w:t>
            </w:r>
            <w:r w:rsidR="00125DB6">
              <w:t>d</w:t>
            </w:r>
            <w:r w:rsidRPr="009962C4">
              <w:t xml:space="preserve"> lab from call and call back schedule to </w:t>
            </w:r>
            <w:r w:rsidR="00534781" w:rsidRPr="009962C4">
              <w:t>24-hour</w:t>
            </w:r>
            <w:r w:rsidRPr="009962C4">
              <w:t xml:space="preserve"> schedule</w:t>
            </w:r>
            <w:r w:rsidR="005B25C7">
              <w:t xml:space="preserve"> by working with HR on creative scheduling.  Increased employee satisfaction and made open positions more lucrative.</w:t>
            </w:r>
          </w:p>
          <w:p w14:paraId="73DE3022" w14:textId="7DB18948" w:rsidR="009962C4" w:rsidRPr="009962C4" w:rsidRDefault="009962C4" w:rsidP="005B25C7">
            <w:pPr>
              <w:pStyle w:val="bulletedlist"/>
              <w:spacing w:before="0" w:after="0"/>
            </w:pPr>
            <w:r w:rsidRPr="009962C4">
              <w:t>Transitioned transfusion medicine department from tube method to automated gel</w:t>
            </w:r>
            <w:r w:rsidR="00A748B7">
              <w:t xml:space="preserve"> (OrthoVision)</w:t>
            </w:r>
          </w:p>
          <w:p w14:paraId="2DE977C5" w14:textId="77777777" w:rsidR="009962C4" w:rsidRPr="009962C4" w:rsidRDefault="009962C4" w:rsidP="009962C4">
            <w:pPr>
              <w:pStyle w:val="ListParagraph"/>
              <w:numPr>
                <w:ilvl w:val="1"/>
                <w:numId w:val="4"/>
              </w:numPr>
              <w:spacing w:line="240" w:lineRule="auto"/>
            </w:pPr>
            <w:r w:rsidRPr="009962C4">
              <w:t>Grant acquisition</w:t>
            </w:r>
          </w:p>
          <w:p w14:paraId="70A49E4D" w14:textId="77777777" w:rsidR="009962C4" w:rsidRPr="009962C4" w:rsidRDefault="009962C4" w:rsidP="009962C4">
            <w:pPr>
              <w:pStyle w:val="ListParagraph"/>
              <w:numPr>
                <w:ilvl w:val="1"/>
                <w:numId w:val="4"/>
              </w:numPr>
              <w:spacing w:after="160" w:line="259" w:lineRule="auto"/>
            </w:pPr>
            <w:r w:rsidRPr="009962C4">
              <w:t>Installation and validation</w:t>
            </w:r>
          </w:p>
          <w:p w14:paraId="7659D2BA" w14:textId="77777777" w:rsidR="009962C4" w:rsidRPr="009962C4" w:rsidRDefault="009962C4" w:rsidP="009962C4">
            <w:pPr>
              <w:pStyle w:val="ListParagraph"/>
              <w:numPr>
                <w:ilvl w:val="1"/>
                <w:numId w:val="4"/>
              </w:numPr>
              <w:spacing w:after="160" w:line="259" w:lineRule="auto"/>
            </w:pPr>
            <w:r w:rsidRPr="009962C4">
              <w:t>Training</w:t>
            </w:r>
          </w:p>
          <w:p w14:paraId="6EF612FE" w14:textId="695C17D1" w:rsidR="009962C4" w:rsidRPr="009962C4" w:rsidRDefault="009962C4" w:rsidP="009962C4">
            <w:pPr>
              <w:pStyle w:val="bulletedlist"/>
              <w:spacing w:before="0" w:after="0" w:line="240" w:lineRule="auto"/>
            </w:pPr>
            <w:r w:rsidRPr="009962C4">
              <w:t>Chemistry analyzer installation</w:t>
            </w:r>
            <w:r w:rsidR="007E6021">
              <w:t xml:space="preserve"> of 2 Abbott Architect ci4100s.</w:t>
            </w:r>
          </w:p>
          <w:p w14:paraId="714389FD" w14:textId="77777777" w:rsidR="009962C4" w:rsidRPr="009962C4" w:rsidRDefault="009962C4" w:rsidP="009962C4">
            <w:pPr>
              <w:pStyle w:val="ListParagraph"/>
              <w:numPr>
                <w:ilvl w:val="1"/>
                <w:numId w:val="4"/>
              </w:numPr>
              <w:spacing w:line="240" w:lineRule="auto"/>
            </w:pPr>
            <w:r w:rsidRPr="009962C4">
              <w:t>10 test menu expansion</w:t>
            </w:r>
          </w:p>
          <w:p w14:paraId="11E31893" w14:textId="5B368490" w:rsidR="00125DB6" w:rsidRDefault="009962C4" w:rsidP="00125DB6">
            <w:pPr>
              <w:pStyle w:val="ListParagraph"/>
              <w:numPr>
                <w:ilvl w:val="1"/>
                <w:numId w:val="4"/>
              </w:numPr>
              <w:spacing w:after="160" w:line="259" w:lineRule="auto"/>
            </w:pPr>
            <w:r w:rsidRPr="009962C4">
              <w:t>Reagent savings of 100 K per yea</w:t>
            </w:r>
            <w:r w:rsidR="00125DB6">
              <w:t xml:space="preserve">r </w:t>
            </w:r>
          </w:p>
          <w:p w14:paraId="639CDED9" w14:textId="0745F673" w:rsidR="00125DB6" w:rsidRDefault="00125DB6" w:rsidP="00125DB6">
            <w:pPr>
              <w:pStyle w:val="bulletedlist"/>
            </w:pPr>
            <w:r>
              <w:t>Hematology expansion to Sysmex XN2000</w:t>
            </w:r>
            <w:r w:rsidR="005B25C7">
              <w:t xml:space="preserve">.  Decreased tech ‘hands-on’ time.  </w:t>
            </w:r>
          </w:p>
          <w:p w14:paraId="220C5F3D" w14:textId="7F718326" w:rsidR="005B25C7" w:rsidRDefault="005B25C7" w:rsidP="00125DB6">
            <w:pPr>
              <w:pStyle w:val="bulletedlist"/>
            </w:pPr>
            <w:r>
              <w:t>Updated manual differential protocol</w:t>
            </w:r>
            <w:r w:rsidR="00FF2B0F">
              <w:t xml:space="preserve"> to better reflect our changing patient population and use tech time more efficiently.</w:t>
            </w:r>
          </w:p>
          <w:p w14:paraId="0A8FD0B3" w14:textId="6F75AA5D" w:rsidR="00125DB6" w:rsidRPr="009962C4" w:rsidRDefault="00125DB6" w:rsidP="00125DB6">
            <w:pPr>
              <w:pStyle w:val="bulletedlist"/>
            </w:pPr>
            <w:r>
              <w:t>Microbiology upgrade from Microscan AS-4 to DXM 1040</w:t>
            </w:r>
          </w:p>
          <w:p w14:paraId="0B7AC8AB" w14:textId="0AA96D77" w:rsidR="009962C4" w:rsidRPr="009962C4" w:rsidRDefault="009962C4" w:rsidP="009962C4">
            <w:pPr>
              <w:pStyle w:val="bulletedlist"/>
              <w:spacing w:before="0" w:after="0" w:line="240" w:lineRule="auto"/>
            </w:pPr>
            <w:r w:rsidRPr="009962C4">
              <w:t xml:space="preserve">Transitioned with facility from outreach infusion center and radiation oncology clinic to </w:t>
            </w:r>
            <w:r w:rsidR="00534781" w:rsidRPr="009962C4">
              <w:t>full-service</w:t>
            </w:r>
            <w:r w:rsidRPr="009962C4">
              <w:t xml:space="preserve"> Cancer Care clinic</w:t>
            </w:r>
          </w:p>
          <w:p w14:paraId="0070ED24" w14:textId="4492F290" w:rsidR="009962C4" w:rsidRDefault="009962C4" w:rsidP="009962C4">
            <w:pPr>
              <w:pStyle w:val="ListParagraph"/>
              <w:numPr>
                <w:ilvl w:val="1"/>
                <w:numId w:val="4"/>
              </w:numPr>
              <w:spacing w:line="240" w:lineRule="auto"/>
            </w:pPr>
            <w:r w:rsidRPr="009962C4">
              <w:t xml:space="preserve">Maintain </w:t>
            </w:r>
            <w:r w:rsidR="00534781" w:rsidRPr="009962C4">
              <w:t>turnaround</w:t>
            </w:r>
            <w:r w:rsidRPr="009962C4">
              <w:t xml:space="preserve"> time for infusion patients at 45 minutes from receipt for all in-house testing</w:t>
            </w:r>
          </w:p>
          <w:p w14:paraId="54178396" w14:textId="6BA549D0" w:rsidR="00FF2B0F" w:rsidRDefault="00FF2B0F" w:rsidP="009962C4">
            <w:pPr>
              <w:pStyle w:val="ListParagraph"/>
              <w:numPr>
                <w:ilvl w:val="1"/>
                <w:numId w:val="4"/>
              </w:numPr>
              <w:spacing w:line="240" w:lineRule="auto"/>
            </w:pPr>
            <w:r>
              <w:t>Expansion of test menu</w:t>
            </w:r>
          </w:p>
          <w:p w14:paraId="1F474CAE" w14:textId="77777777" w:rsidR="00B67EC1" w:rsidRPr="009962C4" w:rsidRDefault="00B67EC1" w:rsidP="00B67EC1">
            <w:pPr>
              <w:pStyle w:val="ListParagraph"/>
              <w:spacing w:line="240" w:lineRule="auto"/>
              <w:ind w:left="1440"/>
            </w:pPr>
          </w:p>
          <w:p w14:paraId="07462738" w14:textId="3EB58AA2" w:rsidR="009962C4" w:rsidRPr="009962C4" w:rsidRDefault="009962C4" w:rsidP="009962C4">
            <w:pPr>
              <w:pStyle w:val="bulletedlist"/>
              <w:spacing w:before="0" w:after="0" w:line="240" w:lineRule="auto"/>
            </w:pPr>
            <w:r w:rsidRPr="009962C4">
              <w:t>Growth of test volume from 88,000 billed tests to 1</w:t>
            </w:r>
            <w:r w:rsidR="00FF2B0F">
              <w:t>10</w:t>
            </w:r>
            <w:r w:rsidRPr="009962C4">
              <w:t xml:space="preserve">,000 billed tests in </w:t>
            </w:r>
            <w:r w:rsidR="00FF2B0F">
              <w:t>6</w:t>
            </w:r>
            <w:r w:rsidRPr="009962C4">
              <w:t xml:space="preserve"> years </w:t>
            </w:r>
          </w:p>
          <w:p w14:paraId="295B381C" w14:textId="5EE9F4B2" w:rsidR="009962C4" w:rsidRPr="009962C4" w:rsidRDefault="009962C4" w:rsidP="009962C4">
            <w:pPr>
              <w:pStyle w:val="ListParagraph"/>
              <w:numPr>
                <w:ilvl w:val="1"/>
                <w:numId w:val="4"/>
              </w:numPr>
              <w:spacing w:line="240" w:lineRule="auto"/>
            </w:pPr>
            <w:r w:rsidRPr="009962C4">
              <w:t>Addition of OB/GYN, orthopedic, general surgery</w:t>
            </w:r>
            <w:r w:rsidR="00534781">
              <w:t xml:space="preserve">, medical oncology, and radiation oncology </w:t>
            </w:r>
            <w:r w:rsidRPr="009962C4">
              <w:t>service</w:t>
            </w:r>
            <w:r w:rsidR="00534781">
              <w:t>s</w:t>
            </w:r>
          </w:p>
          <w:p w14:paraId="2B8441F5" w14:textId="77777777" w:rsidR="009962C4" w:rsidRPr="009962C4" w:rsidRDefault="009962C4" w:rsidP="009962C4">
            <w:pPr>
              <w:pStyle w:val="ListParagraph"/>
              <w:numPr>
                <w:ilvl w:val="1"/>
                <w:numId w:val="4"/>
              </w:numPr>
              <w:spacing w:after="160" w:line="259" w:lineRule="auto"/>
            </w:pPr>
            <w:r w:rsidRPr="009962C4">
              <w:t>Exponential increase of ER patients</w:t>
            </w:r>
          </w:p>
          <w:p w14:paraId="29F2A4EC" w14:textId="7B0F6199" w:rsidR="009962C4" w:rsidRDefault="00534781" w:rsidP="00B67EC1">
            <w:pPr>
              <w:pStyle w:val="ListParagraph"/>
              <w:numPr>
                <w:ilvl w:val="2"/>
                <w:numId w:val="4"/>
              </w:numPr>
              <w:spacing w:line="240" w:lineRule="auto"/>
            </w:pPr>
            <w:r w:rsidRPr="009962C4">
              <w:t>Turnaround</w:t>
            </w:r>
            <w:r w:rsidR="009962C4" w:rsidRPr="009962C4">
              <w:t xml:space="preserve"> time for all in-house tests guaranteed at 1 hour</w:t>
            </w:r>
          </w:p>
          <w:p w14:paraId="0D556FA7" w14:textId="77777777" w:rsidR="00B67EC1" w:rsidRPr="009962C4" w:rsidRDefault="00B67EC1" w:rsidP="00B67EC1">
            <w:pPr>
              <w:pStyle w:val="ListParagraph"/>
              <w:spacing w:line="240" w:lineRule="auto"/>
              <w:ind w:left="2160"/>
            </w:pPr>
          </w:p>
          <w:p w14:paraId="19B9D67F" w14:textId="3470C757" w:rsidR="009962C4" w:rsidRDefault="009962C4" w:rsidP="009962C4">
            <w:pPr>
              <w:pStyle w:val="bulletedlist"/>
              <w:spacing w:before="0" w:after="0" w:line="240" w:lineRule="auto"/>
            </w:pPr>
            <w:r w:rsidRPr="009962C4">
              <w:t>Fluent in Studer group philosophy</w:t>
            </w:r>
          </w:p>
          <w:p w14:paraId="09A0DCA9" w14:textId="72E46E04" w:rsidR="00340C1B" w:rsidRDefault="00340C1B" w:rsidP="009962C4">
            <w:pPr>
              <w:pStyle w:val="bulletedlist"/>
              <w:spacing w:before="0" w:after="0" w:line="240" w:lineRule="auto"/>
            </w:pPr>
            <w:r>
              <w:t>Responsible for Inventory Control</w:t>
            </w:r>
          </w:p>
          <w:p w14:paraId="405D7308" w14:textId="77777777" w:rsidR="00BD6FE0" w:rsidRDefault="00BD6FE0" w:rsidP="00BD6FE0">
            <w:pPr>
              <w:pStyle w:val="bulletedlist"/>
              <w:numPr>
                <w:ilvl w:val="0"/>
                <w:numId w:val="0"/>
              </w:numPr>
              <w:spacing w:before="0" w:after="0" w:line="240" w:lineRule="auto"/>
              <w:ind w:left="288"/>
            </w:pPr>
          </w:p>
          <w:p w14:paraId="08F33CB9" w14:textId="5C12E32E" w:rsidR="00BD6FE0" w:rsidRDefault="00BD6FE0" w:rsidP="009962C4">
            <w:pPr>
              <w:pStyle w:val="bulletedlist"/>
              <w:spacing w:before="0" w:after="0" w:line="240" w:lineRule="auto"/>
            </w:pPr>
            <w:r>
              <w:t>Fully involved in pandemic Emergency Operations from beginning, including coordinating testing sites, specimen processing workflows, safety workflows and training.</w:t>
            </w:r>
          </w:p>
          <w:p w14:paraId="5BA23D6B" w14:textId="77777777" w:rsidR="00BD6FE0" w:rsidRDefault="00BD6FE0" w:rsidP="00BD6FE0">
            <w:pPr>
              <w:pStyle w:val="bulletedlist"/>
              <w:numPr>
                <w:ilvl w:val="0"/>
                <w:numId w:val="0"/>
              </w:numPr>
              <w:spacing w:before="0" w:after="0" w:line="240" w:lineRule="auto"/>
            </w:pPr>
          </w:p>
          <w:p w14:paraId="2453C8D2" w14:textId="3248F66A" w:rsidR="00BD6FE0" w:rsidRPr="009962C4" w:rsidRDefault="00BD6FE0" w:rsidP="00BD6FE0">
            <w:pPr>
              <w:pStyle w:val="bulletedlist"/>
              <w:spacing w:before="0" w:after="0" w:line="240" w:lineRule="auto"/>
            </w:pPr>
            <w:r>
              <w:t>Acquisition, implementation, and validation of Cepheid SARS-CoV-2 RT PCR testing, including additional equipment and specimen prioritization protocol to ensure judicious use of limited testing supplies while ensuring the integrity of hospital staffing.</w:t>
            </w:r>
          </w:p>
          <w:p w14:paraId="504A648C" w14:textId="77777777" w:rsidR="009962C4" w:rsidRPr="004B2C1E" w:rsidRDefault="009962C4" w:rsidP="009962C4">
            <w:pPr>
              <w:pStyle w:val="bulletedlist"/>
              <w:numPr>
                <w:ilvl w:val="0"/>
                <w:numId w:val="0"/>
              </w:numPr>
              <w:spacing w:before="0" w:after="0" w:line="240" w:lineRule="auto"/>
              <w:ind w:left="288"/>
            </w:pPr>
          </w:p>
          <w:p w14:paraId="4C51487E" w14:textId="0F23E4DD" w:rsidR="00E96FBF" w:rsidRDefault="00C46329" w:rsidP="001C64C2">
            <w:pPr>
              <w:pStyle w:val="Heading3"/>
            </w:pPr>
            <w:r>
              <w:t>Medical Laboratory Scientist</w:t>
            </w:r>
            <w:r w:rsidR="00DA3AEA">
              <w:t xml:space="preserve">                                              </w:t>
            </w:r>
            <w:r w:rsidR="00AB3E01">
              <w:t xml:space="preserve"> </w:t>
            </w:r>
            <w:r w:rsidR="00DA3AEA">
              <w:t xml:space="preserve"> </w:t>
            </w:r>
            <w:r w:rsidR="00AB3E01">
              <w:t>Sidney Health Center</w:t>
            </w:r>
            <w:r w:rsidR="00DA3AEA">
              <w:t xml:space="preserve"> 2008-2021</w:t>
            </w:r>
          </w:p>
          <w:p w14:paraId="6556D5D3" w14:textId="0AEA2709" w:rsidR="00475054" w:rsidRPr="006D3BB5" w:rsidRDefault="00475054" w:rsidP="009962C4">
            <w:pPr>
              <w:pStyle w:val="bulletedlist"/>
            </w:pPr>
            <w:r w:rsidRPr="006D3BB5">
              <w:t>Highly skilled career professional with</w:t>
            </w:r>
            <w:r w:rsidR="00FD24F1">
              <w:t xml:space="preserve"> </w:t>
            </w:r>
            <w:r w:rsidR="00ED3FD4">
              <w:t>1</w:t>
            </w:r>
            <w:r w:rsidR="00546110">
              <w:t>3</w:t>
            </w:r>
            <w:r w:rsidR="00251965">
              <w:t xml:space="preserve"> years experience as a generalist in 25 bed critical access hospital laboratory</w:t>
            </w:r>
            <w:r w:rsidRPr="006D3BB5">
              <w:t>.</w:t>
            </w:r>
          </w:p>
          <w:p w14:paraId="4F55E781" w14:textId="665DD1A2" w:rsidR="0001499A" w:rsidRDefault="0001499A" w:rsidP="009962C4">
            <w:pPr>
              <w:pStyle w:val="bulletedlist"/>
            </w:pPr>
            <w:r>
              <w:t>Performed duties of a generalist in hematology, coagulation, chemistry, microbiology, parasitology, urinalys</w:t>
            </w:r>
            <w:r w:rsidR="00ED3FD4">
              <w:t>is, blood banking, serology, phlebotomy, and point of care.</w:t>
            </w:r>
          </w:p>
          <w:p w14:paraId="2D9F1043" w14:textId="77777777" w:rsidR="0001499A" w:rsidRDefault="0001499A" w:rsidP="009962C4">
            <w:pPr>
              <w:pStyle w:val="bulletedlist"/>
            </w:pPr>
            <w:r>
              <w:t>Applied rules and regulations including confidentiality, HIPPA, and OSHA standards and practices.</w:t>
            </w:r>
          </w:p>
          <w:p w14:paraId="4A3FB05B" w14:textId="77777777" w:rsidR="00475054" w:rsidRPr="0001499A" w:rsidRDefault="0001499A" w:rsidP="009962C4">
            <w:pPr>
              <w:pStyle w:val="bulletedlist"/>
            </w:pPr>
            <w:r w:rsidRPr="0001499A">
              <w:t>Assistant to the Point of Care supervisor, performing duties such as programming instruments, performing QC, linearities, patient and instrument correlation, and training of nursing and other staff in operation, QC, and maintenance of Point of Care instruments including the Abbott Precision PCx, the Abbott iStat, and the NovaStat</w:t>
            </w:r>
          </w:p>
          <w:p w14:paraId="085D80FB" w14:textId="77777777" w:rsidR="0001499A" w:rsidRPr="00C36A01" w:rsidRDefault="0001499A" w:rsidP="009962C4">
            <w:pPr>
              <w:pStyle w:val="bulletedlist"/>
              <w:rPr>
                <w:b/>
              </w:rPr>
            </w:pPr>
            <w:r>
              <w:t>Instrument Specialist for Blood Gases, Protein Electrophoresis, Fetal Fibronectin, and Osmolality, performing duties including comparing instruments and selecting a new instrument to fit the facility’s needs, completed statistical analysis including method validation, linearity, day to day precision and accuracy and reference ranges.</w:t>
            </w:r>
          </w:p>
          <w:p w14:paraId="0629E292" w14:textId="77777777" w:rsidR="00C36A01" w:rsidRPr="007F7C48" w:rsidRDefault="00C36A01" w:rsidP="009962C4">
            <w:pPr>
              <w:pStyle w:val="bulletedlist"/>
              <w:rPr>
                <w:b/>
              </w:rPr>
            </w:pPr>
            <w:r>
              <w:t xml:space="preserve">Assistant Chemistry Supervisor.  Main duties including assisting the Chemistry supervisor in QC analysis, instrument selection and implementation, troubleshooting and maintenance. </w:t>
            </w:r>
          </w:p>
          <w:p w14:paraId="0FE5B629" w14:textId="6152CC7E" w:rsidR="0001499A" w:rsidRPr="0086419C" w:rsidRDefault="0001499A" w:rsidP="009962C4">
            <w:pPr>
              <w:pStyle w:val="bulletedlist"/>
              <w:rPr>
                <w:b/>
              </w:rPr>
            </w:pPr>
            <w:r>
              <w:t xml:space="preserve">Performed operation and troubleshooting of Sysmex coagulation instrumentation, Abbott </w:t>
            </w:r>
            <w:r w:rsidR="00534781">
              <w:t>1800,</w:t>
            </w:r>
            <w:r>
              <w:t xml:space="preserve"> and Ruby hematology </w:t>
            </w:r>
            <w:r w:rsidRPr="00596F0F">
              <w:t>analyzers,</w:t>
            </w:r>
            <w:r w:rsidR="00C36A01">
              <w:t xml:space="preserve"> Sysmex 4000XTi and KX-21N</w:t>
            </w:r>
            <w:r>
              <w:t xml:space="preserve"> hematology analyzers</w:t>
            </w:r>
            <w:r w:rsidR="00285F29">
              <w:t>, Siemens</w:t>
            </w:r>
            <w:r>
              <w:t xml:space="preserve"> </w:t>
            </w:r>
            <w:r>
              <w:lastRenderedPageBreak/>
              <w:t xml:space="preserve">(Dade Behring) Dimension RXL, Xpand, and EXL200 chemistry analyzers, Bactec, and </w:t>
            </w:r>
            <w:r w:rsidRPr="00596F0F">
              <w:t>Microscan</w:t>
            </w:r>
            <w:r>
              <w:t>.</w:t>
            </w:r>
          </w:p>
          <w:p w14:paraId="7A8A026E" w14:textId="77777777" w:rsidR="0086419C" w:rsidRPr="00596F0F" w:rsidRDefault="0086419C" w:rsidP="009962C4">
            <w:pPr>
              <w:pStyle w:val="bulletedlist"/>
              <w:rPr>
                <w:b/>
              </w:rPr>
            </w:pPr>
            <w:r>
              <w:t>Attended Advanced training for Siemens EXL 200 Dimension analyzers in October 2013.</w:t>
            </w:r>
          </w:p>
          <w:p w14:paraId="1B8C375D" w14:textId="4DB52B19" w:rsidR="00514577" w:rsidRDefault="00ED4F10" w:rsidP="009962C4">
            <w:pPr>
              <w:pStyle w:val="bulletedlist"/>
            </w:pPr>
            <w:r>
              <w:t xml:space="preserve">Trained in operation and troubleshooting of Sysmex coagulation instrumentation, Abbott </w:t>
            </w:r>
            <w:r w:rsidR="00534781">
              <w:t>3200,</w:t>
            </w:r>
            <w:r>
              <w:t xml:space="preserve"> and Sapphire hematology analyzers, TDX drug analyzers, HPLC drug analyzers, Bactec, Microscan Walkaway, AtheNA autoimmune testing, and analyzers by Beckman Coulter including: DxC-600, DxI, Access, and the Immage.</w:t>
            </w:r>
          </w:p>
          <w:p w14:paraId="6D34B8EF" w14:textId="77777777" w:rsidR="00514577" w:rsidRDefault="00514577" w:rsidP="009962C4">
            <w:pPr>
              <w:pStyle w:val="bulletedlist"/>
            </w:pPr>
            <w:r>
              <w:t>Computer software experience with Microsoft Office, specifically Word, PowerPoint, and Excel.</w:t>
            </w:r>
          </w:p>
          <w:p w14:paraId="1AA793F9" w14:textId="77777777" w:rsidR="00514577" w:rsidRDefault="00514577" w:rsidP="009962C4">
            <w:pPr>
              <w:pStyle w:val="bulletedlist"/>
            </w:pPr>
            <w:r>
              <w:t>Experience with Meditech, Epic One Chart and Beaker, and Biorad Unity</w:t>
            </w:r>
          </w:p>
          <w:p w14:paraId="00C1863A" w14:textId="6669014C" w:rsidR="009962C4" w:rsidRDefault="00514577" w:rsidP="00DA3AEA">
            <w:pPr>
              <w:pStyle w:val="bulletedlist"/>
            </w:pPr>
            <w:r>
              <w:t>70 wpm, 21,000 kph</w:t>
            </w:r>
          </w:p>
        </w:tc>
      </w:tr>
      <w:tr w:rsidR="009962C4" w:rsidRPr="001B3669" w14:paraId="4407E331" w14:textId="77777777" w:rsidTr="0044348C">
        <w:trPr>
          <w:jc w:val="center"/>
        </w:trPr>
        <w:tc>
          <w:tcPr>
            <w:tcW w:w="8928" w:type="dxa"/>
            <w:gridSpan w:val="3"/>
            <w:tcBorders>
              <w:top w:val="single" w:sz="4" w:space="0" w:color="999999"/>
              <w:bottom w:val="single" w:sz="4" w:space="0" w:color="999999"/>
            </w:tcBorders>
          </w:tcPr>
          <w:p w14:paraId="2DEBA439" w14:textId="2BF7D13B" w:rsidR="009962C4" w:rsidRPr="001B3669" w:rsidRDefault="00DA3AEA" w:rsidP="0044348C">
            <w:pPr>
              <w:pStyle w:val="Heading1"/>
            </w:pPr>
            <w:r>
              <w:lastRenderedPageBreak/>
              <w:t>Certifications and licensure</w:t>
            </w:r>
          </w:p>
        </w:tc>
      </w:tr>
      <w:tr w:rsidR="009962C4" w:rsidRPr="001B3669" w14:paraId="7646C8D4" w14:textId="77777777" w:rsidTr="0044348C">
        <w:trPr>
          <w:jc w:val="center"/>
        </w:trPr>
        <w:tc>
          <w:tcPr>
            <w:tcW w:w="454" w:type="dxa"/>
            <w:tcBorders>
              <w:top w:val="single" w:sz="4" w:space="0" w:color="999999"/>
            </w:tcBorders>
          </w:tcPr>
          <w:p w14:paraId="7DA3A963" w14:textId="77777777" w:rsidR="009962C4" w:rsidRDefault="009962C4" w:rsidP="0044348C"/>
        </w:tc>
        <w:tc>
          <w:tcPr>
            <w:tcW w:w="7075" w:type="dxa"/>
            <w:tcBorders>
              <w:top w:val="single" w:sz="4" w:space="0" w:color="999999"/>
            </w:tcBorders>
          </w:tcPr>
          <w:p w14:paraId="1664ACDB" w14:textId="77777777" w:rsidR="009962C4" w:rsidRDefault="009962C4" w:rsidP="0044348C">
            <w:pPr>
              <w:pStyle w:val="Heading3"/>
            </w:pPr>
            <w:r>
              <w:t>ASCP Certified</w:t>
            </w:r>
          </w:p>
          <w:p w14:paraId="0AA62BF6" w14:textId="77777777" w:rsidR="00EF49DF" w:rsidRPr="00EF49DF" w:rsidRDefault="00EF49DF" w:rsidP="00EF49DF"/>
        </w:tc>
        <w:tc>
          <w:tcPr>
            <w:tcW w:w="1399" w:type="dxa"/>
            <w:tcBorders>
              <w:top w:val="single" w:sz="4" w:space="0" w:color="999999"/>
            </w:tcBorders>
          </w:tcPr>
          <w:p w14:paraId="23F12C8C" w14:textId="77777777" w:rsidR="009962C4" w:rsidRPr="00B64637" w:rsidRDefault="009962C4" w:rsidP="0044348C">
            <w:pPr>
              <w:pStyle w:val="dates"/>
            </w:pPr>
            <w:r>
              <w:t>2008</w:t>
            </w:r>
          </w:p>
        </w:tc>
      </w:tr>
      <w:tr w:rsidR="009962C4" w:rsidRPr="001B3669" w14:paraId="7C337DBE" w14:textId="77777777" w:rsidTr="0044348C">
        <w:trPr>
          <w:jc w:val="center"/>
        </w:trPr>
        <w:tc>
          <w:tcPr>
            <w:tcW w:w="454" w:type="dxa"/>
          </w:tcPr>
          <w:p w14:paraId="14936248" w14:textId="77777777" w:rsidR="009962C4" w:rsidRDefault="009962C4" w:rsidP="0044348C"/>
        </w:tc>
        <w:tc>
          <w:tcPr>
            <w:tcW w:w="7075" w:type="dxa"/>
          </w:tcPr>
          <w:p w14:paraId="752E21F8" w14:textId="17BD81C1" w:rsidR="009962C4" w:rsidRPr="00FD24F1" w:rsidRDefault="009962C4" w:rsidP="0044348C">
            <w:pPr>
              <w:pStyle w:val="Heading3"/>
            </w:pPr>
            <w:r>
              <w:t>License, State of Montana</w:t>
            </w:r>
            <w:r w:rsidR="00D71987">
              <w:t xml:space="preserve"> #1605</w:t>
            </w:r>
          </w:p>
          <w:p w14:paraId="05DA21AE" w14:textId="77777777" w:rsidR="009962C4" w:rsidRPr="00B64637" w:rsidRDefault="009962C4" w:rsidP="0044348C"/>
        </w:tc>
        <w:tc>
          <w:tcPr>
            <w:tcW w:w="1399" w:type="dxa"/>
          </w:tcPr>
          <w:p w14:paraId="1C4AC9FC" w14:textId="6C4DAAD7" w:rsidR="009962C4" w:rsidRPr="00B64637" w:rsidRDefault="009962C4" w:rsidP="0044348C">
            <w:pPr>
              <w:pStyle w:val="dates"/>
            </w:pPr>
            <w:r>
              <w:t>20</w:t>
            </w:r>
            <w:r w:rsidR="00125DB6">
              <w:t>08-present</w:t>
            </w:r>
          </w:p>
        </w:tc>
      </w:tr>
      <w:tr w:rsidR="005641AB" w:rsidRPr="001B3669" w14:paraId="01523F8D" w14:textId="77777777" w:rsidTr="0044348C">
        <w:trPr>
          <w:jc w:val="center"/>
        </w:trPr>
        <w:tc>
          <w:tcPr>
            <w:tcW w:w="454" w:type="dxa"/>
          </w:tcPr>
          <w:p w14:paraId="16D19278" w14:textId="77777777" w:rsidR="005641AB" w:rsidRDefault="005641AB" w:rsidP="0044348C"/>
        </w:tc>
        <w:tc>
          <w:tcPr>
            <w:tcW w:w="7075" w:type="dxa"/>
          </w:tcPr>
          <w:p w14:paraId="28C30120" w14:textId="77777777" w:rsidR="005641AB" w:rsidRDefault="005641AB" w:rsidP="0044348C">
            <w:pPr>
              <w:pStyle w:val="Heading3"/>
            </w:pPr>
            <w:r>
              <w:t>License, State of North Dakota</w:t>
            </w:r>
          </w:p>
          <w:p w14:paraId="00ECCB35" w14:textId="37BB5545" w:rsidR="003E6D60" w:rsidRPr="003E6D60" w:rsidRDefault="003E6D60" w:rsidP="003E6D60"/>
        </w:tc>
        <w:tc>
          <w:tcPr>
            <w:tcW w:w="1399" w:type="dxa"/>
          </w:tcPr>
          <w:p w14:paraId="173C59EB" w14:textId="15F488DE" w:rsidR="005641AB" w:rsidRDefault="005641AB" w:rsidP="0044348C">
            <w:pPr>
              <w:pStyle w:val="dates"/>
            </w:pPr>
            <w:r>
              <w:t>2021-present</w:t>
            </w:r>
          </w:p>
        </w:tc>
      </w:tr>
      <w:tr w:rsidR="009962C4" w:rsidRPr="001B3669" w14:paraId="4CF4FDDF" w14:textId="77777777" w:rsidTr="0044348C">
        <w:trPr>
          <w:trHeight w:val="75"/>
          <w:jc w:val="center"/>
        </w:trPr>
        <w:tc>
          <w:tcPr>
            <w:tcW w:w="8928" w:type="dxa"/>
            <w:gridSpan w:val="3"/>
            <w:tcBorders>
              <w:top w:val="single" w:sz="2" w:space="0" w:color="999999"/>
              <w:bottom w:val="single" w:sz="2" w:space="0" w:color="999999"/>
            </w:tcBorders>
          </w:tcPr>
          <w:p w14:paraId="5EED341C" w14:textId="77777777" w:rsidR="009962C4" w:rsidRPr="001B3669" w:rsidRDefault="009962C4" w:rsidP="0044348C">
            <w:pPr>
              <w:pStyle w:val="Heading1"/>
            </w:pPr>
            <w:r w:rsidRPr="006D3BB5">
              <w:t>EDUCATION</w:t>
            </w:r>
          </w:p>
        </w:tc>
      </w:tr>
      <w:tr w:rsidR="009962C4" w:rsidRPr="001B3669" w14:paraId="14FED928" w14:textId="77777777" w:rsidTr="0044348C">
        <w:trPr>
          <w:jc w:val="center"/>
        </w:trPr>
        <w:tc>
          <w:tcPr>
            <w:tcW w:w="454" w:type="dxa"/>
            <w:vMerge w:val="restart"/>
          </w:tcPr>
          <w:p w14:paraId="16FDA099" w14:textId="77777777" w:rsidR="009962C4" w:rsidRDefault="009962C4" w:rsidP="0044348C"/>
          <w:p w14:paraId="1B06C75B" w14:textId="77777777" w:rsidR="009962C4" w:rsidRDefault="009962C4" w:rsidP="0044348C"/>
          <w:p w14:paraId="6E1AA341" w14:textId="77777777" w:rsidR="009962C4" w:rsidRDefault="009962C4" w:rsidP="0044348C"/>
          <w:p w14:paraId="0EF5F378" w14:textId="77777777" w:rsidR="009962C4" w:rsidRDefault="009962C4" w:rsidP="0044348C"/>
          <w:p w14:paraId="0C8A0A01" w14:textId="77777777" w:rsidR="009962C4" w:rsidRDefault="009962C4" w:rsidP="0044348C"/>
          <w:p w14:paraId="26AE7FD0" w14:textId="77777777" w:rsidR="009962C4" w:rsidRDefault="009962C4" w:rsidP="0044348C"/>
          <w:p w14:paraId="0F6A11ED" w14:textId="77777777" w:rsidR="009962C4" w:rsidRDefault="009962C4" w:rsidP="0044348C"/>
          <w:p w14:paraId="6DBC3CD5" w14:textId="77777777" w:rsidR="009962C4" w:rsidRPr="001B3669" w:rsidRDefault="009962C4" w:rsidP="0044348C"/>
        </w:tc>
        <w:tc>
          <w:tcPr>
            <w:tcW w:w="7075" w:type="dxa"/>
          </w:tcPr>
          <w:p w14:paraId="6976BC00" w14:textId="0E73049E" w:rsidR="009962C4" w:rsidRPr="001B3669" w:rsidRDefault="00534781" w:rsidP="0044348C">
            <w:pPr>
              <w:pStyle w:val="Heading3"/>
            </w:pPr>
            <w:r>
              <w:t>Bachelor of Science</w:t>
            </w:r>
            <w:r w:rsidR="009962C4">
              <w:t xml:space="preserve"> in Clinical Laboratory Science</w:t>
            </w:r>
          </w:p>
        </w:tc>
        <w:tc>
          <w:tcPr>
            <w:tcW w:w="1399" w:type="dxa"/>
          </w:tcPr>
          <w:p w14:paraId="0B173953" w14:textId="77777777" w:rsidR="009962C4" w:rsidRPr="001B3669" w:rsidRDefault="009962C4" w:rsidP="0044348C">
            <w:pPr>
              <w:pStyle w:val="dates"/>
              <w:jc w:val="center"/>
            </w:pPr>
            <w:r>
              <w:t xml:space="preserve">            2008</w:t>
            </w:r>
          </w:p>
        </w:tc>
      </w:tr>
      <w:tr w:rsidR="009962C4" w:rsidRPr="001B3669" w14:paraId="5EA23BF2" w14:textId="77777777" w:rsidTr="0044348C">
        <w:trPr>
          <w:jc w:val="center"/>
        </w:trPr>
        <w:tc>
          <w:tcPr>
            <w:tcW w:w="454" w:type="dxa"/>
            <w:vMerge/>
          </w:tcPr>
          <w:p w14:paraId="0FDD8942" w14:textId="77777777" w:rsidR="009962C4" w:rsidRPr="001B3669" w:rsidRDefault="009962C4" w:rsidP="0044348C"/>
        </w:tc>
        <w:tc>
          <w:tcPr>
            <w:tcW w:w="8474" w:type="dxa"/>
            <w:gridSpan w:val="2"/>
          </w:tcPr>
          <w:p w14:paraId="40E76585" w14:textId="77777777" w:rsidR="009962C4" w:rsidRDefault="009962C4" w:rsidP="0044348C">
            <w:r>
              <w:rPr>
                <w:rStyle w:val="italicsChar"/>
              </w:rPr>
              <w:t>Minot State University</w:t>
            </w:r>
            <w:r w:rsidRPr="00A5003D">
              <w:rPr>
                <w:rStyle w:val="italicsChar"/>
              </w:rPr>
              <w:t>,</w:t>
            </w:r>
            <w:r>
              <w:t xml:space="preserve"> Minot, North Dakota</w:t>
            </w:r>
          </w:p>
          <w:p w14:paraId="082E702B" w14:textId="77777777" w:rsidR="009962C4" w:rsidRDefault="009962C4" w:rsidP="0044348C">
            <w:r>
              <w:rPr>
                <w:b/>
              </w:rPr>
              <w:t xml:space="preserve">Clinical Laboratory Science Certificate                                                                             </w:t>
            </w:r>
            <w:r>
              <w:t>2008</w:t>
            </w:r>
          </w:p>
          <w:p w14:paraId="7891D4B8" w14:textId="77777777" w:rsidR="009962C4" w:rsidRPr="0075389C" w:rsidRDefault="009962C4" w:rsidP="0044348C">
            <w:r>
              <w:rPr>
                <w:i/>
              </w:rPr>
              <w:t>University of North Dakota,</w:t>
            </w:r>
            <w:r>
              <w:t xml:space="preserve"> Grand Forks, North Dakota</w:t>
            </w:r>
          </w:p>
          <w:p w14:paraId="0D9A9267" w14:textId="134FAD44" w:rsidR="009962C4" w:rsidRDefault="00534781" w:rsidP="00147155">
            <w:pPr>
              <w:tabs>
                <w:tab w:val="left" w:pos="6090"/>
              </w:tabs>
              <w:rPr>
                <w:b/>
              </w:rPr>
            </w:pPr>
            <w:r>
              <w:rPr>
                <w:b/>
              </w:rPr>
              <w:t>Master of Science</w:t>
            </w:r>
            <w:r w:rsidR="009962C4">
              <w:rPr>
                <w:b/>
              </w:rPr>
              <w:t xml:space="preserve"> in Medical Laboratory Science</w:t>
            </w:r>
            <w:r w:rsidR="009962C4">
              <w:rPr>
                <w:b/>
              </w:rPr>
              <w:tab/>
              <w:t xml:space="preserve">              </w:t>
            </w:r>
            <w:r w:rsidR="00147155">
              <w:rPr>
                <w:b/>
              </w:rPr>
              <w:t xml:space="preserve">    </w:t>
            </w:r>
            <w:r w:rsidR="009962C4">
              <w:rPr>
                <w:b/>
              </w:rPr>
              <w:t xml:space="preserve">    </w:t>
            </w:r>
            <w:r w:rsidR="00147155">
              <w:rPr>
                <w:bCs/>
              </w:rPr>
              <w:t>Incomplete</w:t>
            </w:r>
            <w:r w:rsidR="009962C4">
              <w:rPr>
                <w:b/>
              </w:rPr>
              <w:t xml:space="preserve">                               </w:t>
            </w:r>
          </w:p>
          <w:p w14:paraId="7DEF411F" w14:textId="77777777" w:rsidR="009962C4" w:rsidRPr="008E79CB" w:rsidRDefault="009962C4" w:rsidP="0044348C">
            <w:r>
              <w:rPr>
                <w:i/>
              </w:rPr>
              <w:t xml:space="preserve">University of North Dakota, </w:t>
            </w:r>
            <w:r>
              <w:t>Grand Forks, North Dakota</w:t>
            </w:r>
          </w:p>
        </w:tc>
      </w:tr>
      <w:tr w:rsidR="009962C4" w:rsidRPr="001B3669" w14:paraId="1D4141C0" w14:textId="77777777" w:rsidTr="00996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54" w:type="dxa"/>
            <w:tcBorders>
              <w:top w:val="nil"/>
              <w:left w:val="nil"/>
              <w:right w:val="nil"/>
            </w:tcBorders>
          </w:tcPr>
          <w:p w14:paraId="10E28C28" w14:textId="77777777" w:rsidR="009962C4" w:rsidRDefault="009962C4" w:rsidP="0044348C"/>
        </w:tc>
        <w:tc>
          <w:tcPr>
            <w:tcW w:w="7075" w:type="dxa"/>
            <w:tcBorders>
              <w:top w:val="nil"/>
              <w:left w:val="nil"/>
              <w:bottom w:val="nil"/>
              <w:right w:val="nil"/>
            </w:tcBorders>
          </w:tcPr>
          <w:p w14:paraId="5E279AD1" w14:textId="77777777" w:rsidR="009962C4" w:rsidRDefault="009962C4" w:rsidP="0044348C">
            <w:pPr>
              <w:pStyle w:val="Heading3"/>
            </w:pPr>
          </w:p>
        </w:tc>
        <w:tc>
          <w:tcPr>
            <w:tcW w:w="1399" w:type="dxa"/>
            <w:tcBorders>
              <w:top w:val="nil"/>
              <w:left w:val="nil"/>
              <w:bottom w:val="nil"/>
              <w:right w:val="nil"/>
            </w:tcBorders>
          </w:tcPr>
          <w:p w14:paraId="306B3E49" w14:textId="77777777" w:rsidR="009962C4" w:rsidRDefault="009962C4" w:rsidP="0044348C">
            <w:pPr>
              <w:pStyle w:val="dates"/>
            </w:pPr>
          </w:p>
        </w:tc>
      </w:tr>
    </w:tbl>
    <w:p w14:paraId="32D22189" w14:textId="4D7B50A5" w:rsidR="00914612" w:rsidRPr="001B3669" w:rsidRDefault="009962C4" w:rsidP="009962C4">
      <w:r>
        <w:tab/>
      </w:r>
    </w:p>
    <w:sectPr w:rsidR="00914612" w:rsidRPr="001B3669" w:rsidSect="00FA0F4B">
      <w:pgSz w:w="12240" w:h="15840" w:code="1"/>
      <w:pgMar w:top="108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C90"/>
    <w:multiLevelType w:val="hybridMultilevel"/>
    <w:tmpl w:val="F4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ED6"/>
    <w:multiLevelType w:val="hybridMultilevel"/>
    <w:tmpl w:val="64EAD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C408E"/>
    <w:multiLevelType w:val="hybridMultilevel"/>
    <w:tmpl w:val="6CBA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C3770"/>
    <w:multiLevelType w:val="hybridMultilevel"/>
    <w:tmpl w:val="7F14A5C2"/>
    <w:lvl w:ilvl="0" w:tplc="BF0A5E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25653AD8"/>
    <w:multiLevelType w:val="hybridMultilevel"/>
    <w:tmpl w:val="3B7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D43BE"/>
    <w:multiLevelType w:val="hybridMultilevel"/>
    <w:tmpl w:val="2B5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2E2C"/>
    <w:multiLevelType w:val="hybridMultilevel"/>
    <w:tmpl w:val="19A6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721ED"/>
    <w:multiLevelType w:val="hybridMultilevel"/>
    <w:tmpl w:val="5F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C2C76"/>
    <w:multiLevelType w:val="hybridMultilevel"/>
    <w:tmpl w:val="9662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40358"/>
    <w:multiLevelType w:val="hybridMultilevel"/>
    <w:tmpl w:val="E23C9D92"/>
    <w:lvl w:ilvl="0" w:tplc="337EB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313AF"/>
    <w:multiLevelType w:val="hybridMultilevel"/>
    <w:tmpl w:val="A59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324A9"/>
    <w:multiLevelType w:val="hybridMultilevel"/>
    <w:tmpl w:val="2D3CB062"/>
    <w:lvl w:ilvl="0" w:tplc="337EB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B78A1"/>
    <w:multiLevelType w:val="hybridMultilevel"/>
    <w:tmpl w:val="05B0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D44C4"/>
    <w:multiLevelType w:val="hybridMultilevel"/>
    <w:tmpl w:val="0FDA6B0E"/>
    <w:lvl w:ilvl="0" w:tplc="8252FFD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43A37"/>
    <w:multiLevelType w:val="hybridMultilevel"/>
    <w:tmpl w:val="308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435301">
    <w:abstractNumId w:val="11"/>
  </w:num>
  <w:num w:numId="2" w16cid:durableId="469714269">
    <w:abstractNumId w:val="4"/>
  </w:num>
  <w:num w:numId="3" w16cid:durableId="1281230272">
    <w:abstractNumId w:val="12"/>
  </w:num>
  <w:num w:numId="4" w16cid:durableId="970866014">
    <w:abstractNumId w:val="17"/>
  </w:num>
  <w:num w:numId="5" w16cid:durableId="2144494399">
    <w:abstractNumId w:val="9"/>
  </w:num>
  <w:num w:numId="6" w16cid:durableId="179701349">
    <w:abstractNumId w:val="7"/>
  </w:num>
  <w:num w:numId="7" w16cid:durableId="142166558">
    <w:abstractNumId w:val="1"/>
  </w:num>
  <w:num w:numId="8" w16cid:durableId="1933585137">
    <w:abstractNumId w:val="16"/>
  </w:num>
  <w:num w:numId="9" w16cid:durableId="482897183">
    <w:abstractNumId w:val="13"/>
  </w:num>
  <w:num w:numId="10" w16cid:durableId="1886062515">
    <w:abstractNumId w:val="15"/>
  </w:num>
  <w:num w:numId="11" w16cid:durableId="197200504">
    <w:abstractNumId w:val="10"/>
  </w:num>
  <w:num w:numId="12" w16cid:durableId="1568029652">
    <w:abstractNumId w:val="8"/>
  </w:num>
  <w:num w:numId="13" w16cid:durableId="1169951951">
    <w:abstractNumId w:val="14"/>
  </w:num>
  <w:num w:numId="14" w16cid:durableId="1116095065">
    <w:abstractNumId w:val="0"/>
  </w:num>
  <w:num w:numId="15" w16cid:durableId="1920022208">
    <w:abstractNumId w:val="3"/>
  </w:num>
  <w:num w:numId="16" w16cid:durableId="2006126548">
    <w:abstractNumId w:val="6"/>
  </w:num>
  <w:num w:numId="17" w16cid:durableId="2066903280">
    <w:abstractNumId w:val="18"/>
  </w:num>
  <w:num w:numId="18" w16cid:durableId="657227190">
    <w:abstractNumId w:val="2"/>
  </w:num>
  <w:num w:numId="19" w16cid:durableId="420182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29"/>
    <w:rsid w:val="0001499A"/>
    <w:rsid w:val="0002011A"/>
    <w:rsid w:val="00032171"/>
    <w:rsid w:val="000700B0"/>
    <w:rsid w:val="000924BE"/>
    <w:rsid w:val="000C7157"/>
    <w:rsid w:val="00125DB6"/>
    <w:rsid w:val="00147155"/>
    <w:rsid w:val="00181136"/>
    <w:rsid w:val="001B3669"/>
    <w:rsid w:val="001C148F"/>
    <w:rsid w:val="001C4CCF"/>
    <w:rsid w:val="001C64C2"/>
    <w:rsid w:val="00211FB0"/>
    <w:rsid w:val="00251965"/>
    <w:rsid w:val="00277026"/>
    <w:rsid w:val="00285F29"/>
    <w:rsid w:val="002A70B5"/>
    <w:rsid w:val="002C3B53"/>
    <w:rsid w:val="002D0193"/>
    <w:rsid w:val="002D3BD9"/>
    <w:rsid w:val="00340C1B"/>
    <w:rsid w:val="00360AD6"/>
    <w:rsid w:val="003A7D41"/>
    <w:rsid w:val="003C5A33"/>
    <w:rsid w:val="003E6D60"/>
    <w:rsid w:val="0044348C"/>
    <w:rsid w:val="004453BD"/>
    <w:rsid w:val="00475054"/>
    <w:rsid w:val="004A3454"/>
    <w:rsid w:val="004A6E5F"/>
    <w:rsid w:val="004B2C1E"/>
    <w:rsid w:val="00514577"/>
    <w:rsid w:val="00534781"/>
    <w:rsid w:val="00546110"/>
    <w:rsid w:val="005641AB"/>
    <w:rsid w:val="005B25C7"/>
    <w:rsid w:val="005C23A5"/>
    <w:rsid w:val="00633A8E"/>
    <w:rsid w:val="006510F3"/>
    <w:rsid w:val="00655C35"/>
    <w:rsid w:val="006856F5"/>
    <w:rsid w:val="006864CF"/>
    <w:rsid w:val="006D1007"/>
    <w:rsid w:val="00706E5F"/>
    <w:rsid w:val="0074731B"/>
    <w:rsid w:val="0075389C"/>
    <w:rsid w:val="00782B65"/>
    <w:rsid w:val="007E6021"/>
    <w:rsid w:val="007F72BC"/>
    <w:rsid w:val="007F7497"/>
    <w:rsid w:val="0080127E"/>
    <w:rsid w:val="008163AF"/>
    <w:rsid w:val="0085043D"/>
    <w:rsid w:val="0086419C"/>
    <w:rsid w:val="008848D7"/>
    <w:rsid w:val="00897CA3"/>
    <w:rsid w:val="008E79CB"/>
    <w:rsid w:val="00901981"/>
    <w:rsid w:val="00914612"/>
    <w:rsid w:val="00966467"/>
    <w:rsid w:val="00971A2C"/>
    <w:rsid w:val="009962C4"/>
    <w:rsid w:val="009A0E21"/>
    <w:rsid w:val="00A2215C"/>
    <w:rsid w:val="00A363C5"/>
    <w:rsid w:val="00A409C4"/>
    <w:rsid w:val="00A5003D"/>
    <w:rsid w:val="00A505E0"/>
    <w:rsid w:val="00A60A63"/>
    <w:rsid w:val="00A748B7"/>
    <w:rsid w:val="00AB3E01"/>
    <w:rsid w:val="00AC12BF"/>
    <w:rsid w:val="00AD6561"/>
    <w:rsid w:val="00B057D7"/>
    <w:rsid w:val="00B10C7D"/>
    <w:rsid w:val="00B35324"/>
    <w:rsid w:val="00B562EF"/>
    <w:rsid w:val="00B67EC1"/>
    <w:rsid w:val="00B829D3"/>
    <w:rsid w:val="00BD6FE0"/>
    <w:rsid w:val="00C34A2D"/>
    <w:rsid w:val="00C35F41"/>
    <w:rsid w:val="00C36A01"/>
    <w:rsid w:val="00C46329"/>
    <w:rsid w:val="00C61887"/>
    <w:rsid w:val="00C62AA9"/>
    <w:rsid w:val="00C77B7F"/>
    <w:rsid w:val="00CA266D"/>
    <w:rsid w:val="00CC2549"/>
    <w:rsid w:val="00CF01F0"/>
    <w:rsid w:val="00CF11F8"/>
    <w:rsid w:val="00CF671B"/>
    <w:rsid w:val="00D2146A"/>
    <w:rsid w:val="00D2504E"/>
    <w:rsid w:val="00D64411"/>
    <w:rsid w:val="00D71987"/>
    <w:rsid w:val="00DA3AEA"/>
    <w:rsid w:val="00DB49DF"/>
    <w:rsid w:val="00DC3750"/>
    <w:rsid w:val="00DE4B61"/>
    <w:rsid w:val="00DF59D6"/>
    <w:rsid w:val="00E21E36"/>
    <w:rsid w:val="00E2482E"/>
    <w:rsid w:val="00E50777"/>
    <w:rsid w:val="00E96FBF"/>
    <w:rsid w:val="00EA38AB"/>
    <w:rsid w:val="00ED30AD"/>
    <w:rsid w:val="00ED3FD4"/>
    <w:rsid w:val="00ED4F10"/>
    <w:rsid w:val="00EF49DF"/>
    <w:rsid w:val="00F00200"/>
    <w:rsid w:val="00F734E1"/>
    <w:rsid w:val="00FA0F4B"/>
    <w:rsid w:val="00FD24F1"/>
    <w:rsid w:val="00FF1BAA"/>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2261"/>
  <w15:docId w15:val="{8672F7DE-A74B-4D69-9559-A18D8B7D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669"/>
    <w:pPr>
      <w:spacing w:line="220" w:lineRule="exact"/>
    </w:pPr>
    <w:rPr>
      <w:rFonts w:ascii="Tahoma" w:hAnsi="Tahoma" w:cs="Arial"/>
      <w:spacing w:val="10"/>
      <w:sz w:val="16"/>
      <w:szCs w:val="16"/>
    </w:rPr>
  </w:style>
  <w:style w:type="paragraph" w:styleId="Heading1">
    <w:name w:val="heading 1"/>
    <w:basedOn w:val="Normal"/>
    <w:next w:val="Normal"/>
    <w:qFormat/>
    <w:rsid w:val="00E96FBF"/>
    <w:pPr>
      <w:spacing w:before="40" w:after="40"/>
      <w:outlineLvl w:val="0"/>
    </w:pPr>
    <w:rPr>
      <w:caps/>
    </w:rPr>
  </w:style>
  <w:style w:type="paragraph" w:styleId="Heading2">
    <w:name w:val="heading 2"/>
    <w:basedOn w:val="Normal"/>
    <w:next w:val="Normal"/>
    <w:qFormat/>
    <w:rsid w:val="001C64C2"/>
    <w:pPr>
      <w:spacing w:before="40"/>
      <w:outlineLvl w:val="1"/>
    </w:pPr>
    <w:rPr>
      <w:b/>
      <w:caps/>
    </w:rPr>
  </w:style>
  <w:style w:type="paragraph" w:styleId="Heading3">
    <w:name w:val="heading 3"/>
    <w:basedOn w:val="Normal"/>
    <w:next w:val="Normal"/>
    <w:link w:val="Heading3Char"/>
    <w:qFormat/>
    <w:rsid w:val="001C64C2"/>
    <w:pPr>
      <w:spacing w:before="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BodyText1"/>
    <w:rsid w:val="008848D7"/>
    <w:pPr>
      <w:spacing w:before="80" w:after="0"/>
      <w:ind w:left="936"/>
    </w:pPr>
  </w:style>
  <w:style w:type="paragraph" w:customStyle="1" w:styleId="bulletedlistlastitem">
    <w:name w:val="bulleted list last item"/>
    <w:basedOn w:val="bulletedlist"/>
    <w:rsid w:val="00277026"/>
    <w:pPr>
      <w:spacing w:after="160"/>
    </w:pPr>
    <w:rPr>
      <w:rFonts w:cs="Times New Roman"/>
      <w:szCs w:val="20"/>
    </w:rPr>
  </w:style>
  <w:style w:type="paragraph" w:styleId="BalloonText">
    <w:name w:val="Balloon Text"/>
    <w:basedOn w:val="Normal"/>
    <w:semiHidden/>
    <w:rsid w:val="001B3669"/>
    <w:rPr>
      <w:rFonts w:cs="Tahoma"/>
    </w:rPr>
  </w:style>
  <w:style w:type="paragraph" w:customStyle="1" w:styleId="italics">
    <w:name w:val="italics"/>
    <w:basedOn w:val="Normal"/>
    <w:link w:val="italicsChar"/>
    <w:rsid w:val="00E96FBF"/>
    <w:pPr>
      <w:spacing w:after="80"/>
    </w:pPr>
    <w:rPr>
      <w:i/>
    </w:rPr>
  </w:style>
  <w:style w:type="character" w:customStyle="1" w:styleId="italicsChar">
    <w:name w:val="italics Char"/>
    <w:basedOn w:val="DefaultParagraphFont"/>
    <w:link w:val="italics"/>
    <w:rsid w:val="00E96FBF"/>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2A70B5"/>
    <w:pPr>
      <w:spacing w:before="40" w:after="80"/>
    </w:pPr>
  </w:style>
  <w:style w:type="paragraph" w:customStyle="1" w:styleId="dates">
    <w:name w:val="dates"/>
    <w:basedOn w:val="Normal"/>
    <w:rsid w:val="006510F3"/>
    <w:pPr>
      <w:spacing w:before="40"/>
      <w:jc w:val="right"/>
    </w:pPr>
  </w:style>
  <w:style w:type="paragraph" w:customStyle="1" w:styleId="lastlinewspace">
    <w:name w:val="last line w/space"/>
    <w:basedOn w:val="Normal"/>
    <w:rsid w:val="00277026"/>
    <w:pPr>
      <w:spacing w:after="160"/>
    </w:pPr>
  </w:style>
  <w:style w:type="paragraph" w:customStyle="1" w:styleId="references">
    <w:name w:val="references"/>
    <w:basedOn w:val="Normal"/>
    <w:rsid w:val="00277026"/>
    <w:pPr>
      <w:spacing w:before="160"/>
    </w:pPr>
  </w:style>
  <w:style w:type="paragraph" w:customStyle="1" w:styleId="location">
    <w:name w:val="location"/>
    <w:basedOn w:val="Normal"/>
    <w:link w:val="locationCharChar"/>
    <w:rsid w:val="00E96FBF"/>
    <w:pPr>
      <w:spacing w:after="80"/>
    </w:pPr>
  </w:style>
  <w:style w:type="character" w:customStyle="1" w:styleId="locationCharChar">
    <w:name w:val="location Char Char"/>
    <w:basedOn w:val="DefaultParagraphFont"/>
    <w:link w:val="location"/>
    <w:rsid w:val="00E96FBF"/>
    <w:rPr>
      <w:rFonts w:ascii="Tahoma" w:hAnsi="Tahoma" w:cs="Arial"/>
      <w:spacing w:val="10"/>
      <w:sz w:val="16"/>
      <w:szCs w:val="16"/>
      <w:lang w:val="en-US" w:eastAsia="en-US" w:bidi="ar-SA"/>
    </w:rPr>
  </w:style>
  <w:style w:type="character" w:customStyle="1" w:styleId="Heading3Char">
    <w:name w:val="Heading 3 Char"/>
    <w:basedOn w:val="DefaultParagraphFont"/>
    <w:link w:val="Heading3"/>
    <w:rsid w:val="001C64C2"/>
    <w:rPr>
      <w:rFonts w:ascii="Tahoma" w:hAnsi="Tahoma" w:cs="Arial"/>
      <w:b/>
      <w:spacing w:val="10"/>
      <w:sz w:val="16"/>
      <w:szCs w:val="16"/>
      <w:lang w:val="en-US" w:eastAsia="en-US" w:bidi="ar-SA"/>
    </w:rPr>
  </w:style>
  <w:style w:type="paragraph" w:styleId="ListParagraph">
    <w:name w:val="List Paragraph"/>
    <w:basedOn w:val="Normal"/>
    <w:uiPriority w:val="34"/>
    <w:qFormat/>
    <w:rsid w:val="00FD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Registered%20nurse%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6158-C08B-4E10-AA59-C08D544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Registered nurse resume</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 McCall</cp:lastModifiedBy>
  <cp:revision>2</cp:revision>
  <cp:lastPrinted>2003-10-15T15:54:00Z</cp:lastPrinted>
  <dcterms:created xsi:type="dcterms:W3CDTF">2024-02-06T16:23:00Z</dcterms:created>
  <dcterms:modified xsi:type="dcterms:W3CDTF">2024-02-06T16:23:00Z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TC063694541033</vt:lpwstr>
  </property>
</Properties>
</file>